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1D" w:rsidRPr="00473A12" w:rsidRDefault="00893F81" w:rsidP="00CB319B">
      <w:pPr>
        <w:spacing w:line="360" w:lineRule="auto"/>
        <w:rPr>
          <w:rFonts w:ascii="Times New Roman" w:hAnsi="Times New Roman" w:cs="Times New Roman"/>
        </w:rPr>
      </w:pPr>
      <w:r w:rsidRPr="00473A12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65497146" wp14:editId="4D8B694A">
            <wp:extent cx="1977370" cy="1047750"/>
            <wp:effectExtent l="19050" t="0" r="383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246" cy="1049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F81" w:rsidRPr="00473A12" w:rsidRDefault="00893F81" w:rsidP="00CB319B">
      <w:pPr>
        <w:spacing w:line="36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u w:val="single"/>
          <w:lang w:eastAsia="cs-CZ"/>
        </w:rPr>
      </w:pPr>
      <w:r w:rsidRPr="00473A12">
        <w:rPr>
          <w:rFonts w:ascii="Times New Roman" w:hAnsi="Times New Roman" w:cs="Times New Roman"/>
          <w:b/>
          <w:noProof/>
          <w:sz w:val="36"/>
          <w:szCs w:val="36"/>
          <w:u w:val="single"/>
          <w:lang w:eastAsia="cs-CZ"/>
        </w:rPr>
        <w:t>Zápis z </w:t>
      </w:r>
      <w:r w:rsidR="00473A12" w:rsidRPr="00473A12">
        <w:rPr>
          <w:rFonts w:ascii="Times New Roman" w:hAnsi="Times New Roman" w:cs="Times New Roman"/>
          <w:b/>
          <w:noProof/>
          <w:sz w:val="36"/>
          <w:szCs w:val="36"/>
          <w:u w:val="single"/>
          <w:lang w:eastAsia="cs-CZ"/>
        </w:rPr>
        <w:t>V</w:t>
      </w:r>
      <w:r w:rsidRPr="00473A12">
        <w:rPr>
          <w:rFonts w:ascii="Times New Roman" w:hAnsi="Times New Roman" w:cs="Times New Roman"/>
          <w:b/>
          <w:noProof/>
          <w:sz w:val="36"/>
          <w:szCs w:val="36"/>
          <w:u w:val="single"/>
          <w:lang w:eastAsia="cs-CZ"/>
        </w:rPr>
        <w:t xml:space="preserve">alné hromady Spolku studentů sociologie FF UK – </w:t>
      </w:r>
      <w:r w:rsidR="00473A12" w:rsidRPr="00473A12">
        <w:rPr>
          <w:rFonts w:ascii="Times New Roman" w:hAnsi="Times New Roman" w:cs="Times New Roman"/>
          <w:b/>
          <w:noProof/>
          <w:sz w:val="36"/>
          <w:szCs w:val="36"/>
          <w:u w:val="single"/>
          <w:lang w:eastAsia="cs-CZ"/>
        </w:rPr>
        <w:t>20. 10</w:t>
      </w:r>
      <w:r w:rsidRPr="00473A12">
        <w:rPr>
          <w:rFonts w:ascii="Times New Roman" w:hAnsi="Times New Roman" w:cs="Times New Roman"/>
          <w:b/>
          <w:noProof/>
          <w:sz w:val="36"/>
          <w:szCs w:val="36"/>
          <w:u w:val="single"/>
          <w:lang w:eastAsia="cs-CZ"/>
        </w:rPr>
        <w:t>.</w:t>
      </w:r>
      <w:r w:rsidR="00473A12" w:rsidRPr="00473A12">
        <w:rPr>
          <w:rFonts w:ascii="Times New Roman" w:hAnsi="Times New Roman" w:cs="Times New Roman"/>
          <w:b/>
          <w:noProof/>
          <w:sz w:val="36"/>
          <w:szCs w:val="36"/>
          <w:u w:val="single"/>
          <w:lang w:eastAsia="cs-CZ"/>
        </w:rPr>
        <w:t xml:space="preserve"> </w:t>
      </w:r>
      <w:r w:rsidRPr="00473A12">
        <w:rPr>
          <w:rFonts w:ascii="Times New Roman" w:hAnsi="Times New Roman" w:cs="Times New Roman"/>
          <w:b/>
          <w:noProof/>
          <w:sz w:val="36"/>
          <w:szCs w:val="36"/>
          <w:u w:val="single"/>
          <w:lang w:eastAsia="cs-CZ"/>
        </w:rPr>
        <w:t>2015</w:t>
      </w:r>
    </w:p>
    <w:p w:rsidR="00D91B1D" w:rsidRPr="00473A12" w:rsidRDefault="00D91B1D" w:rsidP="00CB319B">
      <w:pPr>
        <w:spacing w:line="36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u w:val="single"/>
          <w:lang w:eastAsia="cs-CZ"/>
        </w:rPr>
      </w:pPr>
    </w:p>
    <w:p w:rsidR="00473A12" w:rsidRPr="00473A12" w:rsidRDefault="00893F81" w:rsidP="00473A12">
      <w:pPr>
        <w:rPr>
          <w:rFonts w:ascii="Times New Roman" w:hAnsi="Times New Roman" w:cs="Times New Roman"/>
        </w:rPr>
      </w:pPr>
      <w:r w:rsidRPr="00473A12">
        <w:rPr>
          <w:rFonts w:ascii="Times New Roman" w:hAnsi="Times New Roman" w:cs="Times New Roman"/>
          <w:b/>
          <w:noProof/>
          <w:u w:val="single"/>
          <w:lang w:eastAsia="cs-CZ"/>
        </w:rPr>
        <w:t>Přítomní členové:</w:t>
      </w:r>
      <w:r w:rsidRPr="00473A12">
        <w:rPr>
          <w:rFonts w:ascii="Times New Roman" w:hAnsi="Times New Roman" w:cs="Times New Roman"/>
          <w:b/>
          <w:noProof/>
          <w:lang w:eastAsia="cs-CZ"/>
        </w:rPr>
        <w:t xml:space="preserve"> </w:t>
      </w:r>
      <w:r w:rsidR="00473A12" w:rsidRPr="00473A12">
        <w:rPr>
          <w:rFonts w:ascii="Times New Roman" w:hAnsi="Times New Roman" w:cs="Times New Roman"/>
        </w:rPr>
        <w:t xml:space="preserve">Kateřina Boušková, Jiří Čermák, Tomáš </w:t>
      </w:r>
      <w:proofErr w:type="spellStart"/>
      <w:r w:rsidR="00473A12" w:rsidRPr="00473A12">
        <w:rPr>
          <w:rFonts w:ascii="Times New Roman" w:hAnsi="Times New Roman" w:cs="Times New Roman"/>
        </w:rPr>
        <w:t>Diviák</w:t>
      </w:r>
      <w:proofErr w:type="spellEnd"/>
      <w:r w:rsidR="00473A12" w:rsidRPr="00473A12">
        <w:rPr>
          <w:rFonts w:ascii="Times New Roman" w:hAnsi="Times New Roman" w:cs="Times New Roman"/>
        </w:rPr>
        <w:t xml:space="preserve"> (v zastoupení), Zuzana </w:t>
      </w:r>
      <w:proofErr w:type="spellStart"/>
      <w:r w:rsidR="00473A12" w:rsidRPr="00473A12">
        <w:rPr>
          <w:rFonts w:ascii="Times New Roman" w:hAnsi="Times New Roman" w:cs="Times New Roman"/>
        </w:rPr>
        <w:t>Erlichová</w:t>
      </w:r>
      <w:proofErr w:type="spellEnd"/>
      <w:r w:rsidR="00473A12" w:rsidRPr="00473A12">
        <w:rPr>
          <w:rFonts w:ascii="Times New Roman" w:hAnsi="Times New Roman" w:cs="Times New Roman"/>
        </w:rPr>
        <w:t xml:space="preserve"> (v zastoupení), Barbora Eliášová, Jan Klusáček, Silvie Konečná (v zastoupení), Klára Kovářová, Jonáš </w:t>
      </w:r>
      <w:proofErr w:type="spellStart"/>
      <w:r w:rsidR="00473A12" w:rsidRPr="00473A12">
        <w:rPr>
          <w:rFonts w:ascii="Times New Roman" w:hAnsi="Times New Roman" w:cs="Times New Roman"/>
        </w:rPr>
        <w:t>Kreisinger</w:t>
      </w:r>
      <w:proofErr w:type="spellEnd"/>
      <w:r w:rsidR="00473A12" w:rsidRPr="00473A12">
        <w:rPr>
          <w:rFonts w:ascii="Times New Roman" w:hAnsi="Times New Roman" w:cs="Times New Roman"/>
        </w:rPr>
        <w:t xml:space="preserve">, Matouš </w:t>
      </w:r>
      <w:proofErr w:type="spellStart"/>
      <w:r w:rsidR="00473A12" w:rsidRPr="00473A12">
        <w:rPr>
          <w:rFonts w:ascii="Times New Roman" w:hAnsi="Times New Roman" w:cs="Times New Roman"/>
        </w:rPr>
        <w:t>Pilnáček</w:t>
      </w:r>
      <w:proofErr w:type="spellEnd"/>
      <w:r w:rsidR="00473A12" w:rsidRPr="00473A12">
        <w:rPr>
          <w:rFonts w:ascii="Times New Roman" w:hAnsi="Times New Roman" w:cs="Times New Roman"/>
        </w:rPr>
        <w:t xml:space="preserve">, Jakub </w:t>
      </w:r>
      <w:proofErr w:type="spellStart"/>
      <w:r w:rsidR="00473A12" w:rsidRPr="00473A12">
        <w:rPr>
          <w:rFonts w:ascii="Times New Roman" w:hAnsi="Times New Roman" w:cs="Times New Roman"/>
        </w:rPr>
        <w:t>Ráliš</w:t>
      </w:r>
      <w:proofErr w:type="spellEnd"/>
      <w:r w:rsidR="00473A12" w:rsidRPr="00473A12">
        <w:rPr>
          <w:rFonts w:ascii="Times New Roman" w:hAnsi="Times New Roman" w:cs="Times New Roman"/>
        </w:rPr>
        <w:t xml:space="preserve">, Barbora Smyčková, Aleš Vomáčka, Anna </w:t>
      </w:r>
      <w:proofErr w:type="spellStart"/>
      <w:r w:rsidR="00473A12" w:rsidRPr="00473A12">
        <w:rPr>
          <w:rFonts w:ascii="Times New Roman" w:hAnsi="Times New Roman" w:cs="Times New Roman"/>
        </w:rPr>
        <w:t>Vostruhová</w:t>
      </w:r>
      <w:proofErr w:type="spellEnd"/>
      <w:r w:rsidR="00473A12" w:rsidRPr="00473A12">
        <w:rPr>
          <w:rFonts w:ascii="Times New Roman" w:hAnsi="Times New Roman" w:cs="Times New Roman"/>
        </w:rPr>
        <w:t xml:space="preserve"> (v zastoupení), Jana </w:t>
      </w:r>
      <w:proofErr w:type="spellStart"/>
      <w:r w:rsidR="00473A12" w:rsidRPr="00473A12">
        <w:rPr>
          <w:rFonts w:ascii="Times New Roman" w:hAnsi="Times New Roman" w:cs="Times New Roman"/>
        </w:rPr>
        <w:t>Žertová</w:t>
      </w:r>
      <w:proofErr w:type="spellEnd"/>
      <w:r w:rsidR="00473A12" w:rsidRPr="00473A12">
        <w:rPr>
          <w:rFonts w:ascii="Times New Roman" w:hAnsi="Times New Roman" w:cs="Times New Roman"/>
        </w:rPr>
        <w:t>, Vít Pavliš</w:t>
      </w:r>
    </w:p>
    <w:p w:rsidR="00284335" w:rsidRDefault="00284335" w:rsidP="00CB319B">
      <w:pPr>
        <w:widowControl w:val="0"/>
        <w:spacing w:line="360" w:lineRule="auto"/>
        <w:rPr>
          <w:rFonts w:ascii="Times New Roman" w:hAnsi="Times New Roman" w:cs="Times New Roman"/>
          <w:b/>
          <w:noProof/>
          <w:u w:val="single"/>
          <w:lang w:eastAsia="cs-CZ"/>
        </w:rPr>
      </w:pPr>
    </w:p>
    <w:p w:rsidR="00D9744D" w:rsidRDefault="00D9744D" w:rsidP="00CB319B">
      <w:pPr>
        <w:widowControl w:val="0"/>
        <w:spacing w:line="360" w:lineRule="auto"/>
        <w:rPr>
          <w:rFonts w:ascii="Times New Roman" w:hAnsi="Times New Roman" w:cs="Times New Roman"/>
          <w:noProof/>
          <w:lang w:eastAsia="cs-CZ"/>
        </w:rPr>
      </w:pPr>
      <w:r>
        <w:rPr>
          <w:rFonts w:ascii="Times New Roman" w:hAnsi="Times New Roman" w:cs="Times New Roman"/>
          <w:b/>
          <w:noProof/>
          <w:u w:val="single"/>
          <w:lang w:eastAsia="cs-CZ"/>
        </w:rPr>
        <w:t>Předsedající:</w:t>
      </w:r>
      <w:r>
        <w:rPr>
          <w:rFonts w:ascii="Times New Roman" w:hAnsi="Times New Roman" w:cs="Times New Roman"/>
          <w:noProof/>
          <w:lang w:eastAsia="cs-CZ"/>
        </w:rPr>
        <w:t xml:space="preserve"> Jana Žertová</w:t>
      </w:r>
    </w:p>
    <w:p w:rsidR="00D9744D" w:rsidRDefault="00D9744D" w:rsidP="00CB319B">
      <w:pPr>
        <w:widowControl w:val="0"/>
        <w:spacing w:line="360" w:lineRule="auto"/>
        <w:rPr>
          <w:rFonts w:ascii="Times New Roman" w:hAnsi="Times New Roman" w:cs="Times New Roman"/>
          <w:noProof/>
          <w:lang w:eastAsia="cs-CZ"/>
        </w:rPr>
      </w:pPr>
      <w:r>
        <w:rPr>
          <w:rFonts w:ascii="Times New Roman" w:hAnsi="Times New Roman" w:cs="Times New Roman"/>
          <w:b/>
          <w:noProof/>
          <w:u w:val="single"/>
          <w:lang w:eastAsia="cs-CZ"/>
        </w:rPr>
        <w:t xml:space="preserve">Hlasovací komise: </w:t>
      </w:r>
      <w:r>
        <w:rPr>
          <w:rFonts w:ascii="Times New Roman" w:hAnsi="Times New Roman" w:cs="Times New Roman"/>
          <w:noProof/>
          <w:lang w:eastAsia="cs-CZ"/>
        </w:rPr>
        <w:t>Barbora Smyčková, Kateřina Boušková</w:t>
      </w:r>
    </w:p>
    <w:p w:rsidR="00D9744D" w:rsidRPr="00D9744D" w:rsidRDefault="00D9744D" w:rsidP="00CB319B">
      <w:pPr>
        <w:widowControl w:val="0"/>
        <w:spacing w:line="360" w:lineRule="auto"/>
        <w:rPr>
          <w:rFonts w:ascii="Times New Roman" w:hAnsi="Times New Roman" w:cs="Times New Roman"/>
          <w:noProof/>
          <w:lang w:eastAsia="cs-CZ"/>
        </w:rPr>
      </w:pPr>
      <w:r>
        <w:rPr>
          <w:rFonts w:ascii="Times New Roman" w:hAnsi="Times New Roman" w:cs="Times New Roman"/>
          <w:b/>
          <w:noProof/>
          <w:u w:val="single"/>
          <w:lang w:eastAsia="cs-CZ"/>
        </w:rPr>
        <w:t xml:space="preserve">Zapisovatel: </w:t>
      </w:r>
      <w:r>
        <w:rPr>
          <w:rFonts w:ascii="Times New Roman" w:hAnsi="Times New Roman" w:cs="Times New Roman"/>
          <w:noProof/>
          <w:lang w:eastAsia="cs-CZ"/>
        </w:rPr>
        <w:t>Barbora Smyčková</w:t>
      </w:r>
    </w:p>
    <w:p w:rsidR="00893F81" w:rsidRPr="00473A12" w:rsidRDefault="00893F81" w:rsidP="00CB319B">
      <w:pPr>
        <w:widowControl w:val="0"/>
        <w:spacing w:line="360" w:lineRule="auto"/>
        <w:rPr>
          <w:rFonts w:ascii="Times New Roman" w:hAnsi="Times New Roman" w:cs="Times New Roman"/>
          <w:noProof/>
          <w:lang w:eastAsia="cs-CZ"/>
        </w:rPr>
      </w:pPr>
      <w:r w:rsidRPr="00473A12">
        <w:rPr>
          <w:rFonts w:ascii="Times New Roman" w:hAnsi="Times New Roman" w:cs="Times New Roman"/>
          <w:b/>
          <w:noProof/>
          <w:u w:val="single"/>
          <w:lang w:eastAsia="cs-CZ"/>
        </w:rPr>
        <w:t>Kontrolní komise:</w:t>
      </w:r>
      <w:r w:rsidRPr="00473A12">
        <w:rPr>
          <w:rFonts w:ascii="Times New Roman" w:hAnsi="Times New Roman" w:cs="Times New Roman"/>
          <w:noProof/>
          <w:lang w:eastAsia="cs-CZ"/>
        </w:rPr>
        <w:t xml:space="preserve"> Jakub Mlynář</w:t>
      </w:r>
      <w:r w:rsidR="00473A12">
        <w:rPr>
          <w:rFonts w:ascii="Times New Roman" w:hAnsi="Times New Roman" w:cs="Times New Roman"/>
          <w:noProof/>
          <w:lang w:eastAsia="cs-CZ"/>
        </w:rPr>
        <w:t>, Jaromír Mazák, Eva Kyselá</w:t>
      </w:r>
    </w:p>
    <w:p w:rsidR="00CB319B" w:rsidRPr="00473A12" w:rsidRDefault="00CB319B" w:rsidP="00CB319B">
      <w:pPr>
        <w:widowControl w:val="0"/>
        <w:spacing w:line="360" w:lineRule="auto"/>
        <w:rPr>
          <w:rFonts w:ascii="Times New Roman" w:hAnsi="Times New Roman" w:cs="Times New Roman"/>
          <w:noProof/>
          <w:lang w:eastAsia="cs-CZ"/>
        </w:rPr>
      </w:pPr>
    </w:p>
    <w:p w:rsidR="0081345B" w:rsidRPr="00473A12" w:rsidRDefault="00D168B8" w:rsidP="00CB319B">
      <w:pPr>
        <w:widowControl w:val="0"/>
        <w:spacing w:line="360" w:lineRule="auto"/>
        <w:rPr>
          <w:rFonts w:ascii="Times New Roman" w:hAnsi="Times New Roman" w:cs="Times New Roman"/>
          <w:b/>
          <w:u w:val="single"/>
        </w:rPr>
      </w:pPr>
      <w:r w:rsidRPr="00473A12">
        <w:rPr>
          <w:rFonts w:ascii="Times New Roman" w:hAnsi="Times New Roman" w:cs="Times New Roman"/>
          <w:b/>
          <w:u w:val="single"/>
        </w:rPr>
        <w:t>Program:</w:t>
      </w:r>
    </w:p>
    <w:p w:rsidR="00CB319B" w:rsidRPr="00473A12" w:rsidRDefault="00CB319B" w:rsidP="00CB319B">
      <w:pPr>
        <w:widowControl w:val="0"/>
        <w:spacing w:line="360" w:lineRule="auto"/>
        <w:rPr>
          <w:rFonts w:ascii="Times New Roman" w:hAnsi="Times New Roman" w:cs="Times New Roman"/>
          <w:b/>
          <w:u w:val="single"/>
        </w:rPr>
      </w:pPr>
    </w:p>
    <w:p w:rsidR="00284335" w:rsidRDefault="00284335" w:rsidP="00CB319B">
      <w:pPr>
        <w:widowControl w:val="0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Uvítání </w:t>
      </w:r>
    </w:p>
    <w:p w:rsidR="00284335" w:rsidRPr="00284335" w:rsidRDefault="00284335" w:rsidP="00284335">
      <w:pPr>
        <w:widowControl w:val="0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b/>
          <w:u w:val="single"/>
        </w:rPr>
      </w:pPr>
      <w:r w:rsidRPr="00284335">
        <w:rPr>
          <w:rFonts w:ascii="Times New Roman" w:hAnsi="Times New Roman" w:cs="Times New Roman"/>
          <w:b/>
          <w:u w:val="single"/>
        </w:rPr>
        <w:t>Usnášení schopnost Valné hromady</w:t>
      </w:r>
    </w:p>
    <w:p w:rsidR="00284335" w:rsidRPr="00284335" w:rsidRDefault="00284335" w:rsidP="00284335">
      <w:pPr>
        <w:widowControl w:val="0"/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left="709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Přítomno je </w:t>
      </w:r>
      <w:proofErr w:type="gramStart"/>
      <w:r>
        <w:rPr>
          <w:rFonts w:ascii="Times New Roman" w:hAnsi="Times New Roman" w:cs="Times New Roman"/>
        </w:rPr>
        <w:t>16 z 41</w:t>
      </w:r>
      <w:proofErr w:type="gramEnd"/>
      <w:r>
        <w:rPr>
          <w:rFonts w:ascii="Times New Roman" w:hAnsi="Times New Roman" w:cs="Times New Roman"/>
        </w:rPr>
        <w:t xml:space="preserve">. Valná hromada je usnášení </w:t>
      </w:r>
      <w:proofErr w:type="spellStart"/>
      <w:r>
        <w:rPr>
          <w:rFonts w:ascii="Times New Roman" w:hAnsi="Times New Roman" w:cs="Times New Roman"/>
        </w:rPr>
        <w:t>schoná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1E2715" w:rsidRPr="00473A12" w:rsidRDefault="00473A12" w:rsidP="00CB319B">
      <w:pPr>
        <w:widowControl w:val="0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Představení Závěrečné zprávy roku 2014/2015</w:t>
      </w:r>
    </w:p>
    <w:p w:rsidR="00D91B1D" w:rsidRPr="00473A12" w:rsidRDefault="00473A12" w:rsidP="00CB319B">
      <w:pPr>
        <w:pStyle w:val="Odstavecseseznamem"/>
        <w:widowControl w:val="0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473A12">
        <w:rPr>
          <w:rFonts w:ascii="Times New Roman" w:hAnsi="Times New Roman" w:cs="Times New Roman"/>
          <w:bCs/>
        </w:rPr>
        <w:t xml:space="preserve">Závěrečná zpráva je volně k nahlédnutí na </w:t>
      </w:r>
      <w:hyperlink r:id="rId8" w:history="1">
        <w:r w:rsidRPr="00681457">
          <w:rPr>
            <w:rStyle w:val="Hypertextovodkaz"/>
          </w:rPr>
          <w:t>http://sociologie.ff.cuni.cz/node/572</w:t>
        </w:r>
      </w:hyperlink>
    </w:p>
    <w:p w:rsidR="00411C0D" w:rsidRPr="00D9744D" w:rsidRDefault="00411C0D" w:rsidP="00411C0D">
      <w:pPr>
        <w:widowControl w:val="0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Představení kandidátů na nové sestavení Výboru</w:t>
      </w:r>
    </w:p>
    <w:p w:rsidR="00411C0D" w:rsidRPr="00B80CB8" w:rsidRDefault="00411C0D" w:rsidP="00411C0D">
      <w:pPr>
        <w:widowControl w:val="0"/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left="709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Valné hromadě se přestavilo pět kandidátů do Výboru spolku – Kateřina Boušková, Silvie Konečná, Jiří Čermák, Jakub </w:t>
      </w:r>
      <w:proofErr w:type="spellStart"/>
      <w:r>
        <w:rPr>
          <w:rFonts w:ascii="Times New Roman" w:hAnsi="Times New Roman" w:cs="Times New Roman"/>
        </w:rPr>
        <w:t>Ráliš</w:t>
      </w:r>
      <w:proofErr w:type="spellEnd"/>
      <w:r>
        <w:rPr>
          <w:rFonts w:ascii="Times New Roman" w:hAnsi="Times New Roman" w:cs="Times New Roman"/>
        </w:rPr>
        <w:t>, Aleš Vomáčka</w:t>
      </w:r>
    </w:p>
    <w:p w:rsidR="00411C0D" w:rsidRDefault="00411C0D" w:rsidP="00411C0D">
      <w:pPr>
        <w:widowControl w:val="0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Volba nového Výboru</w:t>
      </w:r>
    </w:p>
    <w:p w:rsidR="00411C0D" w:rsidRPr="00B80CB8" w:rsidRDefault="00411C0D" w:rsidP="00411C0D">
      <w:pPr>
        <w:widowControl w:val="0"/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left="709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Na základě hlasování byl zvolen nový Výbor spolku v tomto složení: </w:t>
      </w:r>
      <w:r>
        <w:rPr>
          <w:rFonts w:ascii="Times New Roman" w:hAnsi="Times New Roman" w:cs="Times New Roman"/>
        </w:rPr>
        <w:t xml:space="preserve">Kateřina Boušková, Silvie Konečná, Jiří Čermák, Jakub </w:t>
      </w:r>
      <w:proofErr w:type="spellStart"/>
      <w:r>
        <w:rPr>
          <w:rFonts w:ascii="Times New Roman" w:hAnsi="Times New Roman" w:cs="Times New Roman"/>
        </w:rPr>
        <w:t>Ráliš</w:t>
      </w:r>
      <w:proofErr w:type="spellEnd"/>
      <w:r>
        <w:rPr>
          <w:rFonts w:ascii="Times New Roman" w:hAnsi="Times New Roman" w:cs="Times New Roman"/>
        </w:rPr>
        <w:t>, Aleš Vomáčka</w:t>
      </w:r>
      <w:r>
        <w:rPr>
          <w:rFonts w:ascii="Times New Roman" w:hAnsi="Times New Roman" w:cs="Times New Roman"/>
        </w:rPr>
        <w:t xml:space="preserve"> (pro: 16, proti: 0, zdrželi se: 0)</w:t>
      </w:r>
    </w:p>
    <w:p w:rsidR="00411C0D" w:rsidRDefault="00411C0D" w:rsidP="00B80CB8">
      <w:pPr>
        <w:widowControl w:val="0"/>
        <w:spacing w:line="360" w:lineRule="auto"/>
        <w:rPr>
          <w:rFonts w:ascii="Times New Roman" w:hAnsi="Times New Roman" w:cs="Times New Roman"/>
        </w:rPr>
      </w:pPr>
    </w:p>
    <w:p w:rsidR="00B80CB8" w:rsidRDefault="00B80CB8" w:rsidP="00B80CB8">
      <w:pPr>
        <w:widowControl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Zapsala:</w:t>
      </w:r>
      <w:r w:rsidR="00411C0D">
        <w:rPr>
          <w:rFonts w:ascii="Times New Roman" w:hAnsi="Times New Roman" w:cs="Times New Roman"/>
        </w:rPr>
        <w:t xml:space="preserve"> Barbora Smyčková</w:t>
      </w:r>
    </w:p>
    <w:p w:rsidR="00B80CB8" w:rsidRPr="00473A12" w:rsidRDefault="00B80CB8" w:rsidP="00B80CB8">
      <w:pPr>
        <w:widowControl w:val="0"/>
        <w:spacing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Ověřila: </w:t>
      </w:r>
      <w:r w:rsidR="00411C0D">
        <w:rPr>
          <w:rFonts w:ascii="Times New Roman" w:hAnsi="Times New Roman" w:cs="Times New Roman"/>
        </w:rPr>
        <w:t xml:space="preserve">Jana </w:t>
      </w:r>
      <w:proofErr w:type="spellStart"/>
      <w:r w:rsidR="00411C0D">
        <w:rPr>
          <w:rFonts w:ascii="Times New Roman" w:hAnsi="Times New Roman" w:cs="Times New Roman"/>
        </w:rPr>
        <w:t>Žertová</w:t>
      </w:r>
      <w:proofErr w:type="spellEnd"/>
      <w:r w:rsidR="00411C0D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B80CB8" w:rsidRPr="00473A12" w:rsidSect="00BB2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3151"/>
    <w:multiLevelType w:val="hybridMultilevel"/>
    <w:tmpl w:val="56A21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C45E3"/>
    <w:multiLevelType w:val="hybridMultilevel"/>
    <w:tmpl w:val="8F60E640"/>
    <w:lvl w:ilvl="0" w:tplc="507AEBB6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6273E"/>
    <w:multiLevelType w:val="hybridMultilevel"/>
    <w:tmpl w:val="D91EEA40"/>
    <w:lvl w:ilvl="0" w:tplc="0F2A3D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77CA4"/>
    <w:multiLevelType w:val="hybridMultilevel"/>
    <w:tmpl w:val="FED26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E5FB8"/>
    <w:multiLevelType w:val="hybridMultilevel"/>
    <w:tmpl w:val="2DFEE24E"/>
    <w:lvl w:ilvl="0" w:tplc="507AEBB6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F552D"/>
    <w:multiLevelType w:val="hybridMultilevel"/>
    <w:tmpl w:val="E626CAAE"/>
    <w:lvl w:ilvl="0" w:tplc="507AEBB6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5436A"/>
    <w:multiLevelType w:val="hybridMultilevel"/>
    <w:tmpl w:val="52003B02"/>
    <w:lvl w:ilvl="0" w:tplc="076E82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462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ACF2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243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F85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A25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6236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FC97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651C6E"/>
    <w:multiLevelType w:val="hybridMultilevel"/>
    <w:tmpl w:val="1374A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35CA7"/>
    <w:multiLevelType w:val="hybridMultilevel"/>
    <w:tmpl w:val="68F01D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A1DD3"/>
    <w:multiLevelType w:val="hybridMultilevel"/>
    <w:tmpl w:val="A7281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2174AD"/>
    <w:multiLevelType w:val="hybridMultilevel"/>
    <w:tmpl w:val="C46E3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007F25"/>
    <w:multiLevelType w:val="hybridMultilevel"/>
    <w:tmpl w:val="386E45F8"/>
    <w:lvl w:ilvl="0" w:tplc="507AEBB6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F02ED"/>
    <w:multiLevelType w:val="hybridMultilevel"/>
    <w:tmpl w:val="E9E0B710"/>
    <w:lvl w:ilvl="0" w:tplc="867A7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C469EA">
      <w:start w:val="7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1AA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6D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8E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2C3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B89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E9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EA6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F7174A3"/>
    <w:multiLevelType w:val="hybridMultilevel"/>
    <w:tmpl w:val="7F901B22"/>
    <w:lvl w:ilvl="0" w:tplc="507AEBB6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2"/>
  </w:num>
  <w:num w:numId="5">
    <w:abstractNumId w:val="1"/>
  </w:num>
  <w:num w:numId="6">
    <w:abstractNumId w:val="10"/>
  </w:num>
  <w:num w:numId="7">
    <w:abstractNumId w:val="0"/>
  </w:num>
  <w:num w:numId="8">
    <w:abstractNumId w:val="4"/>
  </w:num>
  <w:num w:numId="9">
    <w:abstractNumId w:val="13"/>
  </w:num>
  <w:num w:numId="10">
    <w:abstractNumId w:val="5"/>
  </w:num>
  <w:num w:numId="11">
    <w:abstractNumId w:val="3"/>
  </w:num>
  <w:num w:numId="12">
    <w:abstractNumId w:val="9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81"/>
    <w:rsid w:val="00042606"/>
    <w:rsid w:val="00141DD0"/>
    <w:rsid w:val="001E2715"/>
    <w:rsid w:val="00284335"/>
    <w:rsid w:val="0034657B"/>
    <w:rsid w:val="003B2AE6"/>
    <w:rsid w:val="00411C0D"/>
    <w:rsid w:val="00473A12"/>
    <w:rsid w:val="00576517"/>
    <w:rsid w:val="006E4E71"/>
    <w:rsid w:val="0081345B"/>
    <w:rsid w:val="00893F81"/>
    <w:rsid w:val="00B80CB8"/>
    <w:rsid w:val="00BB2F1D"/>
    <w:rsid w:val="00CB319B"/>
    <w:rsid w:val="00D168B8"/>
    <w:rsid w:val="00D91B1D"/>
    <w:rsid w:val="00D9744D"/>
    <w:rsid w:val="00E3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2F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3F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F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168B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73A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2F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3F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F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168B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73A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530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942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24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089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15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48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698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33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256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1463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547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333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437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485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882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ologie.ff.cuni.cz/node/572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B4D95-7EDF-4228-BA2F-C73B8DA4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Bara</cp:lastModifiedBy>
  <cp:revision>4</cp:revision>
  <dcterms:created xsi:type="dcterms:W3CDTF">2015-10-25T23:22:00Z</dcterms:created>
  <dcterms:modified xsi:type="dcterms:W3CDTF">2015-10-25T23:49:00Z</dcterms:modified>
</cp:coreProperties>
</file>