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8" w:rsidRPr="004F66F4" w:rsidRDefault="001D5458" w:rsidP="001D5458">
      <w:pPr>
        <w:jc w:val="center"/>
        <w:rPr>
          <w:b/>
          <w:sz w:val="28"/>
          <w:lang w:val="en-US"/>
        </w:rPr>
      </w:pPr>
      <w:r w:rsidRPr="004F66F4">
        <w:rPr>
          <w:b/>
          <w:sz w:val="28"/>
          <w:lang w:val="en-US"/>
        </w:rPr>
        <w:t xml:space="preserve">Termíny dle </w:t>
      </w:r>
      <w:hyperlink r:id="rId4" w:history="1">
        <w:r w:rsidR="00AC1476" w:rsidRPr="004F66F4">
          <w:rPr>
            <w:rStyle w:val="Hypertextovodkaz"/>
            <w:b/>
            <w:sz w:val="28"/>
            <w:lang w:val="en-US"/>
          </w:rPr>
          <w:t>Harmonogramu akademick</w:t>
        </w:r>
        <w:r w:rsidR="00AC1476" w:rsidRPr="004F66F4">
          <w:rPr>
            <w:rStyle w:val="Hypertextovodkaz"/>
            <w:b/>
            <w:sz w:val="28"/>
            <w:lang w:val="cs-CZ"/>
          </w:rPr>
          <w:t xml:space="preserve">ého roku </w:t>
        </w:r>
        <w:r w:rsidRPr="004F66F4">
          <w:rPr>
            <w:rStyle w:val="Hypertextovodkaz"/>
            <w:b/>
            <w:sz w:val="28"/>
            <w:lang w:val="en-US"/>
          </w:rPr>
          <w:t>201</w:t>
        </w:r>
        <w:r w:rsidR="00AC1476" w:rsidRPr="004F66F4">
          <w:rPr>
            <w:rStyle w:val="Hypertextovodkaz"/>
            <w:b/>
            <w:sz w:val="28"/>
            <w:lang w:val="en-US"/>
          </w:rPr>
          <w:t>7/2018</w:t>
        </w:r>
      </w:hyperlink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2065"/>
        <w:gridCol w:w="2065"/>
        <w:gridCol w:w="3421"/>
        <w:gridCol w:w="3244"/>
      </w:tblGrid>
      <w:tr w:rsidR="001D5458" w:rsidRPr="00AC1476" w:rsidTr="001D5458">
        <w:trPr>
          <w:tblCellSpacing w:w="15" w:type="dxa"/>
        </w:trPr>
        <w:tc>
          <w:tcPr>
            <w:tcW w:w="32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eastAsia="it-IT"/>
              </w:rPr>
              <w:t>Typ státní zkoušky</w:t>
            </w:r>
          </w:p>
        </w:tc>
        <w:tc>
          <w:tcPr>
            <w:tcW w:w="424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val="en-US"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val="en-US" w:eastAsia="it-IT"/>
              </w:rPr>
              <w:t> </w:t>
            </w:r>
          </w:p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val="en-US"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val="en-US" w:eastAsia="it-IT"/>
              </w:rPr>
              <w:t>Termín státní zkoušky</w:t>
            </w:r>
          </w:p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val="en-US"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val="en-US" w:eastAsia="it-IT"/>
              </w:rPr>
              <w:t>(od – do)</w:t>
            </w:r>
          </w:p>
        </w:tc>
        <w:tc>
          <w:tcPr>
            <w:tcW w:w="350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B65"/>
                <w:sz w:val="20"/>
                <w:szCs w:val="20"/>
                <w:lang w:val="en-US" w:eastAsia="it-IT"/>
              </w:rPr>
            </w:pPr>
            <w:r w:rsidRPr="001D5458">
              <w:rPr>
                <w:rFonts w:ascii="Arial" w:eastAsia="Times New Roman" w:hAnsi="Arial" w:cs="Arial"/>
                <w:b/>
                <w:color w:val="525B65"/>
                <w:sz w:val="20"/>
                <w:szCs w:val="20"/>
                <w:lang w:val="en-US" w:eastAsia="it-IT"/>
              </w:rPr>
              <w:t>Termín odevzdání závěrečné práce na sekretariát ÚRS</w:t>
            </w:r>
          </w:p>
        </w:tc>
        <w:tc>
          <w:tcPr>
            <w:tcW w:w="3259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D5458" w:rsidRPr="001D5458" w:rsidRDefault="001D5458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val="en-US"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val="en-US" w:eastAsia="it-IT"/>
              </w:rPr>
              <w:t>Termín odevzdání závazné přihlášky ke státní zkoušce</w:t>
            </w:r>
          </w:p>
        </w:tc>
      </w:tr>
      <w:tr w:rsidR="00A9235F" w:rsidRPr="001D5458" w:rsidTr="006B164D">
        <w:trPr>
          <w:tblCellSpacing w:w="15" w:type="dxa"/>
        </w:trPr>
        <w:tc>
          <w:tcPr>
            <w:tcW w:w="3240" w:type="dxa"/>
            <w:vMerge w:val="restart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235F" w:rsidRPr="001D5458" w:rsidRDefault="00A9235F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eastAsia="it-IT"/>
              </w:rPr>
              <w:t>Státní zkouška bakalářská – BZK</w:t>
            </w: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E323CB">
            <w:pPr>
              <w:rPr>
                <w:szCs w:val="24"/>
              </w:rPr>
            </w:pPr>
            <w:r>
              <w:rPr>
                <w:szCs w:val="24"/>
              </w:rPr>
              <w:t>29. 1. 2018</w:t>
            </w: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E323CB">
            <w:pPr>
              <w:rPr>
                <w:szCs w:val="24"/>
              </w:rPr>
            </w:pPr>
            <w:r>
              <w:rPr>
                <w:szCs w:val="24"/>
              </w:rPr>
              <w:t>9. 2. 2018</w:t>
            </w:r>
          </w:p>
        </w:tc>
        <w:tc>
          <w:tcPr>
            <w:tcW w:w="35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C83C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E323CB">
              <w:rPr>
                <w:b/>
                <w:szCs w:val="24"/>
              </w:rPr>
              <w:t>. 1. 2018</w:t>
            </w:r>
          </w:p>
        </w:tc>
        <w:tc>
          <w:tcPr>
            <w:tcW w:w="3259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E323CB">
            <w:pPr>
              <w:rPr>
                <w:szCs w:val="24"/>
              </w:rPr>
            </w:pPr>
            <w:r>
              <w:rPr>
                <w:szCs w:val="24"/>
              </w:rPr>
              <w:t>15. 12. 2017</w:t>
            </w:r>
          </w:p>
        </w:tc>
      </w:tr>
      <w:tr w:rsidR="00A9235F" w:rsidRPr="001D5458" w:rsidTr="006B164D">
        <w:trPr>
          <w:tblCellSpacing w:w="15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A9235F" w:rsidRPr="001D5458" w:rsidRDefault="00A9235F" w:rsidP="001D5458">
            <w:pPr>
              <w:spacing w:after="0" w:line="240" w:lineRule="auto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E323CB" w:rsidP="00876679">
            <w:pPr>
              <w:rPr>
                <w:szCs w:val="24"/>
              </w:rPr>
            </w:pPr>
            <w:r>
              <w:rPr>
                <w:szCs w:val="24"/>
              </w:rPr>
              <w:t>11. 6. 2018</w:t>
            </w: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A9235F" w:rsidP="00E323CB">
            <w:pPr>
              <w:rPr>
                <w:szCs w:val="24"/>
              </w:rPr>
            </w:pPr>
            <w:r w:rsidRPr="002B78D6">
              <w:rPr>
                <w:szCs w:val="24"/>
              </w:rPr>
              <w:t>2</w:t>
            </w:r>
            <w:r w:rsidR="00E323CB">
              <w:rPr>
                <w:szCs w:val="24"/>
              </w:rPr>
              <w:t>2. 6. 2018</w:t>
            </w:r>
          </w:p>
        </w:tc>
        <w:tc>
          <w:tcPr>
            <w:tcW w:w="35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B71837" w:rsidP="00876679">
            <w:pPr>
              <w:rPr>
                <w:b/>
                <w:szCs w:val="24"/>
              </w:rPr>
            </w:pPr>
            <w:r w:rsidRPr="002B78D6">
              <w:rPr>
                <w:b/>
                <w:szCs w:val="24"/>
              </w:rPr>
              <w:t>1</w:t>
            </w:r>
            <w:r w:rsidR="00E323CB">
              <w:rPr>
                <w:b/>
                <w:szCs w:val="24"/>
              </w:rPr>
              <w:t>1. 5. 2018</w:t>
            </w:r>
          </w:p>
        </w:tc>
        <w:tc>
          <w:tcPr>
            <w:tcW w:w="3259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E323CB" w:rsidP="00876679">
            <w:pPr>
              <w:rPr>
                <w:szCs w:val="24"/>
              </w:rPr>
            </w:pPr>
            <w:r>
              <w:rPr>
                <w:szCs w:val="24"/>
              </w:rPr>
              <w:t>9. 5. 2018</w:t>
            </w:r>
          </w:p>
        </w:tc>
      </w:tr>
      <w:tr w:rsidR="00A9235F" w:rsidRPr="001D5458" w:rsidTr="006B164D">
        <w:trPr>
          <w:tblCellSpacing w:w="15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A9235F" w:rsidRPr="001D5458" w:rsidRDefault="00A9235F" w:rsidP="001D5458">
            <w:pPr>
              <w:spacing w:after="0" w:line="240" w:lineRule="auto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6B164D" w:rsidP="00876679">
            <w:pPr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  <w:tc>
          <w:tcPr>
            <w:tcW w:w="21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6B164D" w:rsidP="00876679">
            <w:pPr>
              <w:rPr>
                <w:szCs w:val="24"/>
              </w:rPr>
            </w:pPr>
            <w:r>
              <w:rPr>
                <w:szCs w:val="24"/>
              </w:rPr>
              <w:t>7. 9. 2018</w:t>
            </w:r>
          </w:p>
        </w:tc>
        <w:tc>
          <w:tcPr>
            <w:tcW w:w="3505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680C60" w:rsidP="008766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1. 8. 2018</w:t>
            </w:r>
          </w:p>
        </w:tc>
        <w:tc>
          <w:tcPr>
            <w:tcW w:w="3259" w:type="dxa"/>
            <w:shd w:val="clear" w:color="auto" w:fill="D9D9D9" w:themeFill="background1" w:themeFillShade="D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235F" w:rsidRPr="002B78D6" w:rsidRDefault="00680C60" w:rsidP="00876679">
            <w:pPr>
              <w:rPr>
                <w:szCs w:val="24"/>
              </w:rPr>
            </w:pPr>
            <w:r>
              <w:rPr>
                <w:szCs w:val="24"/>
              </w:rPr>
              <w:t>12. 7. 2018</w:t>
            </w:r>
          </w:p>
        </w:tc>
      </w:tr>
      <w:tr w:rsidR="00B71837" w:rsidRPr="001D5458" w:rsidTr="006B164D">
        <w:trPr>
          <w:tblCellSpacing w:w="15" w:type="dxa"/>
        </w:trPr>
        <w:tc>
          <w:tcPr>
            <w:tcW w:w="3240" w:type="dxa"/>
            <w:vMerge w:val="restart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71837" w:rsidRPr="001D5458" w:rsidRDefault="00B71837" w:rsidP="001D5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  <w:r w:rsidRPr="001D5458">
              <w:rPr>
                <w:rFonts w:ascii="Arial" w:eastAsia="Times New Roman" w:hAnsi="Arial" w:cs="Arial"/>
                <w:b/>
                <w:bCs/>
                <w:color w:val="525B65"/>
                <w:sz w:val="20"/>
                <w:szCs w:val="20"/>
                <w:lang w:eastAsia="it-IT"/>
              </w:rPr>
              <w:t>Státní zkouška magisterská – SZZK</w:t>
            </w: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B1636A">
            <w:pPr>
              <w:rPr>
                <w:szCs w:val="24"/>
              </w:rPr>
            </w:pPr>
            <w:r>
              <w:rPr>
                <w:szCs w:val="24"/>
              </w:rPr>
              <w:t>22. 1. 2018</w:t>
            </w: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B1636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837" w:rsidRPr="002B78D6">
              <w:rPr>
                <w:szCs w:val="24"/>
              </w:rPr>
              <w:t xml:space="preserve">. </w:t>
            </w:r>
            <w:r>
              <w:rPr>
                <w:szCs w:val="24"/>
              </w:rPr>
              <w:t>2. 2018</w:t>
            </w:r>
          </w:p>
        </w:tc>
        <w:tc>
          <w:tcPr>
            <w:tcW w:w="35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2B78D6">
            <w:pPr>
              <w:rPr>
                <w:b/>
                <w:szCs w:val="24"/>
              </w:rPr>
            </w:pPr>
            <w:r w:rsidRPr="002B78D6">
              <w:rPr>
                <w:b/>
                <w:szCs w:val="24"/>
              </w:rPr>
              <w:t>3</w:t>
            </w:r>
            <w:r w:rsidR="00B1636A">
              <w:rPr>
                <w:b/>
                <w:szCs w:val="24"/>
              </w:rPr>
              <w:t>. 1. 2018</w:t>
            </w:r>
          </w:p>
        </w:tc>
        <w:tc>
          <w:tcPr>
            <w:tcW w:w="3259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876E61">
            <w:pPr>
              <w:rPr>
                <w:szCs w:val="24"/>
              </w:rPr>
            </w:pPr>
            <w:r>
              <w:rPr>
                <w:szCs w:val="24"/>
              </w:rPr>
              <w:t>8. 12. 2017</w:t>
            </w:r>
          </w:p>
        </w:tc>
      </w:tr>
      <w:tr w:rsidR="00B71837" w:rsidRPr="001D5458" w:rsidTr="006B164D">
        <w:trPr>
          <w:tblCellSpacing w:w="15" w:type="dxa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B71837" w:rsidRPr="001D5458" w:rsidRDefault="00B71837" w:rsidP="001D5458">
            <w:pPr>
              <w:spacing w:after="0" w:line="240" w:lineRule="auto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9235D0" w:rsidP="00876679">
            <w:pPr>
              <w:rPr>
                <w:szCs w:val="24"/>
              </w:rPr>
            </w:pPr>
            <w:r>
              <w:rPr>
                <w:szCs w:val="24"/>
              </w:rPr>
              <w:t>11. 6. 2018</w:t>
            </w: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9235D0" w:rsidP="00876679">
            <w:pPr>
              <w:rPr>
                <w:szCs w:val="24"/>
              </w:rPr>
            </w:pPr>
            <w:r>
              <w:rPr>
                <w:szCs w:val="24"/>
              </w:rPr>
              <w:t>22. 6. 2018</w:t>
            </w:r>
          </w:p>
        </w:tc>
        <w:tc>
          <w:tcPr>
            <w:tcW w:w="35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9235D0" w:rsidP="008766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11. 5. 2018</w:t>
            </w:r>
          </w:p>
        </w:tc>
        <w:tc>
          <w:tcPr>
            <w:tcW w:w="3259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433114" w:rsidP="00876679">
            <w:pPr>
              <w:rPr>
                <w:szCs w:val="24"/>
              </w:rPr>
            </w:pPr>
            <w:r>
              <w:rPr>
                <w:szCs w:val="24"/>
              </w:rPr>
              <w:t>9. 5. 2018</w:t>
            </w:r>
          </w:p>
        </w:tc>
      </w:tr>
      <w:tr w:rsidR="00B71837" w:rsidRPr="001D5458" w:rsidTr="006B164D">
        <w:trPr>
          <w:tblCellSpacing w:w="15" w:type="dxa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B71837" w:rsidRPr="001D5458" w:rsidRDefault="00B71837" w:rsidP="001D5458">
            <w:pPr>
              <w:spacing w:after="0" w:line="240" w:lineRule="auto"/>
              <w:rPr>
                <w:rFonts w:ascii="Arial" w:eastAsia="Times New Roman" w:hAnsi="Arial" w:cs="Arial"/>
                <w:color w:val="525B65"/>
                <w:sz w:val="20"/>
                <w:szCs w:val="20"/>
                <w:lang w:eastAsia="it-IT"/>
              </w:rPr>
            </w:pP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433114">
            <w:pPr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  <w:tc>
          <w:tcPr>
            <w:tcW w:w="21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433114">
            <w:pPr>
              <w:rPr>
                <w:szCs w:val="24"/>
              </w:rPr>
            </w:pPr>
            <w:r>
              <w:rPr>
                <w:szCs w:val="24"/>
              </w:rPr>
              <w:t>12. 9. 2018</w:t>
            </w:r>
          </w:p>
        </w:tc>
        <w:tc>
          <w:tcPr>
            <w:tcW w:w="3505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B71837" w:rsidP="00876679">
            <w:pPr>
              <w:rPr>
                <w:b/>
                <w:szCs w:val="24"/>
              </w:rPr>
            </w:pPr>
            <w:r w:rsidRPr="002B78D6">
              <w:rPr>
                <w:b/>
                <w:szCs w:val="24"/>
              </w:rPr>
              <w:t>1. 8. 2017</w:t>
            </w:r>
          </w:p>
        </w:tc>
        <w:tc>
          <w:tcPr>
            <w:tcW w:w="3259" w:type="dxa"/>
            <w:shd w:val="clear" w:color="auto" w:fill="F2DBDB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B71837" w:rsidRPr="002B78D6" w:rsidRDefault="00433114">
            <w:pPr>
              <w:rPr>
                <w:szCs w:val="24"/>
              </w:rPr>
            </w:pPr>
            <w:r>
              <w:rPr>
                <w:szCs w:val="24"/>
              </w:rPr>
              <w:t>12. 7. 2018</w:t>
            </w:r>
          </w:p>
        </w:tc>
      </w:tr>
    </w:tbl>
    <w:p w:rsidR="000B0BCB" w:rsidRDefault="000B0BCB"/>
    <w:sectPr w:rsidR="000B0BCB" w:rsidSect="00206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8"/>
    <w:rsid w:val="000B0BCB"/>
    <w:rsid w:val="00191B5B"/>
    <w:rsid w:val="001D5458"/>
    <w:rsid w:val="00206BE8"/>
    <w:rsid w:val="002B78D6"/>
    <w:rsid w:val="00433114"/>
    <w:rsid w:val="004F66F4"/>
    <w:rsid w:val="0067793B"/>
    <w:rsid w:val="00680C60"/>
    <w:rsid w:val="006B164D"/>
    <w:rsid w:val="007B20B1"/>
    <w:rsid w:val="00876E61"/>
    <w:rsid w:val="009235D0"/>
    <w:rsid w:val="00A9235F"/>
    <w:rsid w:val="00AC1476"/>
    <w:rsid w:val="00B1636A"/>
    <w:rsid w:val="00B71837"/>
    <w:rsid w:val="00C83C07"/>
    <w:rsid w:val="00CF50BE"/>
    <w:rsid w:val="00D0224C"/>
    <w:rsid w:val="00D83831"/>
    <w:rsid w:val="00E323CB"/>
    <w:rsid w:val="00F73B57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BE9"/>
  <w15:docId w15:val="{6EF63E32-1B3D-4397-94BD-C228AFC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.cuni.cz/fakulta/predpisy-a-dokumenty/opatreni-dekana/harmonogram/harmonogram-akademickeho-roku-20171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Pavel Štichauer</cp:lastModifiedBy>
  <cp:revision>15</cp:revision>
  <cp:lastPrinted>2016-02-16T09:18:00Z</cp:lastPrinted>
  <dcterms:created xsi:type="dcterms:W3CDTF">2017-09-01T07:48:00Z</dcterms:created>
  <dcterms:modified xsi:type="dcterms:W3CDTF">2017-09-01T08:18:00Z</dcterms:modified>
</cp:coreProperties>
</file>